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041" w:rsidRPr="00A56041" w:rsidRDefault="00A56041" w:rsidP="00A56041">
      <w:pPr>
        <w:jc w:val="center"/>
        <w:rPr>
          <w:rFonts w:hint="eastAsia"/>
          <w:b/>
          <w:sz w:val="28"/>
          <w:szCs w:val="28"/>
        </w:rPr>
      </w:pPr>
      <w:r w:rsidRPr="00A56041">
        <w:rPr>
          <w:b/>
          <w:sz w:val="28"/>
          <w:szCs w:val="28"/>
        </w:rPr>
        <w:t>建筑装饰装修工程设计、材料和施工的基本规定</w:t>
      </w:r>
    </w:p>
    <w:p w:rsidR="00A56041" w:rsidRPr="00A56041" w:rsidRDefault="00A56041" w:rsidP="00A56041">
      <w:pPr>
        <w:widowControl/>
        <w:shd w:val="clear" w:color="auto" w:fill="FFFFFF"/>
        <w:spacing w:after="100" w:afterAutospacing="1" w:line="360" w:lineRule="atLeast"/>
        <w:jc w:val="left"/>
        <w:rPr>
          <w:rFonts w:ascii="ˎ̥" w:eastAsia="宋体" w:hAnsi="ˎ̥" w:cs="宋体"/>
          <w:color w:val="333333"/>
          <w:kern w:val="0"/>
          <w:sz w:val="18"/>
          <w:szCs w:val="18"/>
        </w:rPr>
      </w:pPr>
      <w:r w:rsidRPr="00A56041">
        <w:rPr>
          <w:rFonts w:ascii="ˎ̥" w:eastAsia="宋体" w:hAnsi="ˎ̥" w:cs="宋体"/>
          <w:b/>
          <w:bCs/>
          <w:color w:val="333333"/>
          <w:kern w:val="0"/>
          <w:sz w:val="18"/>
          <w:szCs w:val="18"/>
        </w:rPr>
        <w:t>1</w:t>
      </w:r>
      <w:r w:rsidRPr="00A56041">
        <w:rPr>
          <w:rFonts w:ascii="ˎ̥" w:eastAsia="宋体" w:hAnsi="ˎ̥" w:cs="宋体"/>
          <w:b/>
          <w:bCs/>
          <w:color w:val="333333"/>
          <w:kern w:val="0"/>
          <w:sz w:val="18"/>
          <w:szCs w:val="18"/>
        </w:rPr>
        <w:t>．设计基本规定</w:t>
      </w:r>
      <w:r w:rsidRPr="00A56041">
        <w:rPr>
          <w:rFonts w:ascii="ˎ̥" w:eastAsia="宋体" w:hAnsi="ˎ̥" w:cs="宋体"/>
          <w:color w:val="333333"/>
          <w:kern w:val="0"/>
          <w:sz w:val="18"/>
          <w:szCs w:val="18"/>
        </w:rPr>
        <w:br/>
      </w:r>
      <w:r w:rsidRPr="00A56041">
        <w:rPr>
          <w:rFonts w:ascii="ˎ̥" w:eastAsia="宋体" w:hAnsi="ˎ̥" w:cs="宋体"/>
          <w:color w:val="333333"/>
          <w:kern w:val="0"/>
          <w:sz w:val="18"/>
          <w:szCs w:val="18"/>
        </w:rPr>
        <w:t>建筑装饰装修工程的设计应符合《建筑装饰装修工程质量验收规范》</w:t>
      </w:r>
      <w:r w:rsidRPr="00A56041">
        <w:rPr>
          <w:rFonts w:ascii="ˎ̥" w:eastAsia="宋体" w:hAnsi="ˎ̥" w:cs="宋体"/>
          <w:color w:val="333333"/>
          <w:kern w:val="0"/>
          <w:sz w:val="18"/>
          <w:szCs w:val="18"/>
        </w:rPr>
        <w:t>(GB50210——2001)</w:t>
      </w:r>
      <w:r w:rsidRPr="00A56041">
        <w:rPr>
          <w:rFonts w:ascii="ˎ̥" w:eastAsia="宋体" w:hAnsi="ˎ̥" w:cs="宋体"/>
          <w:color w:val="333333"/>
          <w:kern w:val="0"/>
          <w:sz w:val="18"/>
          <w:szCs w:val="18"/>
        </w:rPr>
        <w:t>的相关规定。</w:t>
      </w:r>
      <w:r w:rsidRPr="00A56041">
        <w:rPr>
          <w:rFonts w:ascii="ˎ̥" w:eastAsia="宋体" w:hAnsi="ˎ̥" w:cs="宋体"/>
          <w:color w:val="333333"/>
          <w:kern w:val="0"/>
          <w:sz w:val="18"/>
          <w:szCs w:val="18"/>
        </w:rPr>
        <w:br/>
        <w:t>(1)</w:t>
      </w:r>
      <w:r w:rsidRPr="00A56041">
        <w:rPr>
          <w:rFonts w:ascii="ˎ̥" w:eastAsia="宋体" w:hAnsi="ˎ̥" w:cs="宋体"/>
          <w:color w:val="333333"/>
          <w:kern w:val="0"/>
          <w:sz w:val="18"/>
          <w:szCs w:val="18"/>
        </w:rPr>
        <w:t>建筑装饰</w:t>
      </w:r>
      <w:proofErr w:type="gramStart"/>
      <w:r w:rsidRPr="00A56041">
        <w:rPr>
          <w:rFonts w:ascii="ˎ̥" w:eastAsia="宋体" w:hAnsi="ˎ̥" w:cs="宋体"/>
          <w:color w:val="333333"/>
          <w:kern w:val="0"/>
          <w:sz w:val="18"/>
          <w:szCs w:val="18"/>
        </w:rPr>
        <w:t>装修丁程必须</w:t>
      </w:r>
      <w:proofErr w:type="gramEnd"/>
      <w:r w:rsidRPr="00A56041">
        <w:rPr>
          <w:rFonts w:ascii="ˎ̥" w:eastAsia="宋体" w:hAnsi="ˎ̥" w:cs="宋体"/>
          <w:color w:val="333333"/>
          <w:kern w:val="0"/>
          <w:sz w:val="18"/>
          <w:szCs w:val="18"/>
        </w:rPr>
        <w:t>进行设计，并出具完整的施工图设计文件。</w:t>
      </w:r>
      <w:r w:rsidRPr="00A56041">
        <w:rPr>
          <w:rFonts w:ascii="ˎ̥" w:eastAsia="宋体" w:hAnsi="ˎ̥" w:cs="宋体"/>
          <w:color w:val="333333"/>
          <w:kern w:val="0"/>
          <w:sz w:val="18"/>
          <w:szCs w:val="18"/>
        </w:rPr>
        <w:br/>
        <w:t>(2)</w:t>
      </w:r>
      <w:r w:rsidRPr="00A56041">
        <w:rPr>
          <w:rFonts w:ascii="ˎ̥" w:eastAsia="宋体" w:hAnsi="ˎ̥" w:cs="宋体"/>
          <w:color w:val="333333"/>
          <w:kern w:val="0"/>
          <w:sz w:val="18"/>
          <w:szCs w:val="18"/>
        </w:rPr>
        <w:t>承担建筑装饰装修工程设</w:t>
      </w:r>
      <w:bookmarkStart w:id="0" w:name="_GoBack"/>
      <w:bookmarkEnd w:id="0"/>
      <w:r w:rsidRPr="00A56041">
        <w:rPr>
          <w:rFonts w:ascii="ˎ̥" w:eastAsia="宋体" w:hAnsi="ˎ̥" w:cs="宋体"/>
          <w:color w:val="333333"/>
          <w:kern w:val="0"/>
          <w:sz w:val="18"/>
          <w:szCs w:val="18"/>
        </w:rPr>
        <w:t>计的单位应具备相应的资质，</w:t>
      </w:r>
      <w:proofErr w:type="gramStart"/>
      <w:r w:rsidRPr="00A56041">
        <w:rPr>
          <w:rFonts w:ascii="ˎ̥" w:eastAsia="宋体" w:hAnsi="ˎ̥" w:cs="宋体"/>
          <w:color w:val="333333"/>
          <w:kern w:val="0"/>
          <w:sz w:val="18"/>
          <w:szCs w:val="18"/>
        </w:rPr>
        <w:t>并府建立</w:t>
      </w:r>
      <w:proofErr w:type="gramEnd"/>
      <w:r w:rsidRPr="00A56041">
        <w:rPr>
          <w:rFonts w:ascii="ˎ̥" w:eastAsia="宋体" w:hAnsi="ˎ̥" w:cs="宋体"/>
          <w:color w:val="333333"/>
          <w:kern w:val="0"/>
          <w:sz w:val="18"/>
          <w:szCs w:val="18"/>
        </w:rPr>
        <w:t>质量管理体系。由于设计原因造成的质量问题应由设计单位负责。</w:t>
      </w:r>
      <w:r w:rsidRPr="00A56041">
        <w:rPr>
          <w:rFonts w:ascii="ˎ̥" w:eastAsia="宋体" w:hAnsi="ˎ̥" w:cs="宋体"/>
          <w:color w:val="333333"/>
          <w:kern w:val="0"/>
          <w:sz w:val="18"/>
          <w:szCs w:val="18"/>
        </w:rPr>
        <w:br/>
        <w:t>(3)</w:t>
      </w:r>
      <w:r w:rsidRPr="00A56041">
        <w:rPr>
          <w:rFonts w:ascii="ˎ̥" w:eastAsia="宋体" w:hAnsi="ˎ̥" w:cs="宋体"/>
          <w:color w:val="333333"/>
          <w:kern w:val="0"/>
          <w:sz w:val="18"/>
          <w:szCs w:val="18"/>
        </w:rPr>
        <w:t>建筑装饰装修设计应符合城市规划、消防、环保、节能等有关规定。</w:t>
      </w:r>
      <w:r w:rsidRPr="00A56041">
        <w:rPr>
          <w:rFonts w:ascii="ˎ̥" w:eastAsia="宋体" w:hAnsi="ˎ̥" w:cs="宋体"/>
          <w:color w:val="333333"/>
          <w:kern w:val="0"/>
          <w:sz w:val="18"/>
          <w:szCs w:val="18"/>
        </w:rPr>
        <w:br/>
        <w:t>(4)</w:t>
      </w:r>
      <w:r w:rsidRPr="00A56041">
        <w:rPr>
          <w:rFonts w:ascii="ˎ̥" w:eastAsia="宋体" w:hAnsi="ˎ̥" w:cs="宋体"/>
          <w:color w:val="333333"/>
          <w:kern w:val="0"/>
          <w:sz w:val="18"/>
          <w:szCs w:val="18"/>
        </w:rPr>
        <w:t>承担建筑装饰装修工程设计的单位应对建筑物进行必要的了解和实地勘察，设计深度应满足施工要求。</w:t>
      </w:r>
      <w:r w:rsidRPr="00A56041">
        <w:rPr>
          <w:rFonts w:ascii="ˎ̥" w:eastAsia="宋体" w:hAnsi="ˎ̥" w:cs="宋体"/>
          <w:color w:val="333333"/>
          <w:kern w:val="0"/>
          <w:sz w:val="18"/>
          <w:szCs w:val="18"/>
        </w:rPr>
        <w:br/>
        <w:t>(5)</w:t>
      </w:r>
      <w:r w:rsidRPr="00A56041">
        <w:rPr>
          <w:rFonts w:ascii="ˎ̥" w:eastAsia="宋体" w:hAnsi="ˎ̥" w:cs="宋体"/>
          <w:color w:val="333333"/>
          <w:kern w:val="0"/>
          <w:sz w:val="18"/>
          <w:szCs w:val="18"/>
        </w:rPr>
        <w:t>建筑装饰装修工程设计必须保证建筑物的结构安全和主要使用功能。当涉及主体和承重结构改动或增加荷载时，必须由原结构设计单位或具备相应资质。</w:t>
      </w:r>
      <w:r w:rsidRPr="00A56041">
        <w:rPr>
          <w:rFonts w:ascii="ˎ̥" w:eastAsia="宋体" w:hAnsi="ˎ̥" w:cs="宋体"/>
          <w:color w:val="333333"/>
          <w:kern w:val="0"/>
          <w:sz w:val="18"/>
          <w:szCs w:val="18"/>
        </w:rPr>
        <w:br/>
        <w:t>(6)</w:t>
      </w:r>
      <w:r w:rsidRPr="00A56041">
        <w:rPr>
          <w:rFonts w:ascii="ˎ̥" w:eastAsia="宋体" w:hAnsi="ˎ̥" w:cs="宋体"/>
          <w:color w:val="333333"/>
          <w:kern w:val="0"/>
          <w:sz w:val="18"/>
          <w:szCs w:val="18"/>
        </w:rPr>
        <w:t>建筑装饰装修工程的防火、防雷和抗震设计应符合现行</w:t>
      </w:r>
      <w:proofErr w:type="gramStart"/>
      <w:r w:rsidRPr="00A56041">
        <w:rPr>
          <w:rFonts w:ascii="ˎ̥" w:eastAsia="宋体" w:hAnsi="ˎ̥" w:cs="宋体"/>
          <w:color w:val="333333"/>
          <w:kern w:val="0"/>
          <w:sz w:val="18"/>
          <w:szCs w:val="18"/>
        </w:rPr>
        <w:t>国家标推的</w:t>
      </w:r>
      <w:proofErr w:type="gramEnd"/>
      <w:r w:rsidRPr="00A56041">
        <w:rPr>
          <w:rFonts w:ascii="ˎ̥" w:eastAsia="宋体" w:hAnsi="ˎ̥" w:cs="宋体"/>
          <w:color w:val="333333"/>
          <w:kern w:val="0"/>
          <w:sz w:val="18"/>
          <w:szCs w:val="18"/>
        </w:rPr>
        <w:t>规定。</w:t>
      </w:r>
      <w:r w:rsidRPr="00A56041">
        <w:rPr>
          <w:rFonts w:ascii="ˎ̥" w:eastAsia="宋体" w:hAnsi="ˎ̥" w:cs="宋体"/>
          <w:color w:val="333333"/>
          <w:kern w:val="0"/>
          <w:sz w:val="18"/>
          <w:szCs w:val="18"/>
        </w:rPr>
        <w:br/>
        <w:t>(7)</w:t>
      </w:r>
      <w:r w:rsidRPr="00A56041">
        <w:rPr>
          <w:rFonts w:ascii="ˎ̥" w:eastAsia="宋体" w:hAnsi="ˎ̥" w:cs="宋体"/>
          <w:color w:val="333333"/>
          <w:kern w:val="0"/>
          <w:sz w:val="18"/>
          <w:szCs w:val="18"/>
        </w:rPr>
        <w:t>当</w:t>
      </w:r>
      <w:proofErr w:type="gramStart"/>
      <w:r w:rsidRPr="00A56041">
        <w:rPr>
          <w:rFonts w:ascii="ˎ̥" w:eastAsia="宋体" w:hAnsi="ˎ̥" w:cs="宋体"/>
          <w:color w:val="333333"/>
          <w:kern w:val="0"/>
          <w:sz w:val="18"/>
          <w:szCs w:val="18"/>
        </w:rPr>
        <w:t>墒</w:t>
      </w:r>
      <w:proofErr w:type="gramEnd"/>
      <w:r w:rsidRPr="00A56041">
        <w:rPr>
          <w:rFonts w:ascii="ˎ̥" w:eastAsia="宋体" w:hAnsi="ˎ̥" w:cs="宋体"/>
          <w:color w:val="333333"/>
          <w:kern w:val="0"/>
          <w:sz w:val="18"/>
          <w:szCs w:val="18"/>
        </w:rPr>
        <w:t>体或吊顶内的管线可能产生冰冻或结露时，应进行防冻</w:t>
      </w:r>
      <w:proofErr w:type="gramStart"/>
      <w:r w:rsidRPr="00A56041">
        <w:rPr>
          <w:rFonts w:ascii="ˎ̥" w:eastAsia="宋体" w:hAnsi="ˎ̥" w:cs="宋体"/>
          <w:color w:val="333333"/>
          <w:kern w:val="0"/>
          <w:sz w:val="18"/>
          <w:szCs w:val="18"/>
        </w:rPr>
        <w:t>或防结露</w:t>
      </w:r>
      <w:proofErr w:type="gramEnd"/>
      <w:r w:rsidRPr="00A56041">
        <w:rPr>
          <w:rFonts w:ascii="ˎ̥" w:eastAsia="宋体" w:hAnsi="ˎ̥" w:cs="宋体"/>
          <w:color w:val="333333"/>
          <w:kern w:val="0"/>
          <w:sz w:val="18"/>
          <w:szCs w:val="18"/>
        </w:rPr>
        <w:t>设计。</w:t>
      </w:r>
    </w:p>
    <w:p w:rsidR="00A56041" w:rsidRPr="00A56041" w:rsidRDefault="00A56041" w:rsidP="00A56041">
      <w:pPr>
        <w:widowControl/>
        <w:shd w:val="clear" w:color="auto" w:fill="FFFFFF"/>
        <w:spacing w:before="120" w:after="100" w:afterAutospacing="1" w:line="360" w:lineRule="atLeast"/>
        <w:jc w:val="left"/>
        <w:rPr>
          <w:rFonts w:ascii="ˎ̥" w:eastAsia="宋体" w:hAnsi="ˎ̥" w:cs="宋体"/>
          <w:color w:val="333333"/>
          <w:kern w:val="0"/>
          <w:sz w:val="18"/>
          <w:szCs w:val="18"/>
        </w:rPr>
      </w:pPr>
      <w:r w:rsidRPr="00A56041">
        <w:rPr>
          <w:rFonts w:ascii="ˎ̥" w:eastAsia="宋体" w:hAnsi="ˎ̥" w:cs="宋体"/>
          <w:b/>
          <w:bCs/>
          <w:color w:val="333333"/>
          <w:kern w:val="0"/>
          <w:sz w:val="18"/>
          <w:szCs w:val="18"/>
        </w:rPr>
        <w:t>2</w:t>
      </w:r>
      <w:r w:rsidRPr="00A56041">
        <w:rPr>
          <w:rFonts w:ascii="ˎ̥" w:eastAsia="宋体" w:hAnsi="ˎ̥" w:cs="宋体"/>
          <w:b/>
          <w:bCs/>
          <w:color w:val="333333"/>
          <w:kern w:val="0"/>
          <w:sz w:val="18"/>
          <w:szCs w:val="18"/>
        </w:rPr>
        <w:t>．材料基本规定</w:t>
      </w:r>
      <w:r w:rsidRPr="00A56041">
        <w:rPr>
          <w:rFonts w:ascii="ˎ̥" w:eastAsia="宋体" w:hAnsi="ˎ̥" w:cs="宋体"/>
          <w:color w:val="333333"/>
          <w:kern w:val="0"/>
          <w:sz w:val="18"/>
          <w:szCs w:val="18"/>
        </w:rPr>
        <w:br/>
      </w:r>
      <w:r w:rsidRPr="00A56041">
        <w:rPr>
          <w:rFonts w:ascii="ˎ̥" w:eastAsia="宋体" w:hAnsi="ˎ̥" w:cs="宋体"/>
          <w:color w:val="333333"/>
          <w:kern w:val="0"/>
          <w:sz w:val="18"/>
          <w:szCs w:val="18"/>
        </w:rPr>
        <w:t>建筑装饰装修所用工程</w:t>
      </w:r>
      <w:hyperlink r:id="rId7" w:history="1">
        <w:r w:rsidRPr="00A56041">
          <w:rPr>
            <w:rFonts w:ascii="ˎ̥" w:eastAsia="宋体" w:hAnsi="ˎ̥" w:cs="宋体"/>
            <w:color w:val="2A2A2A"/>
            <w:kern w:val="0"/>
            <w:sz w:val="18"/>
            <w:szCs w:val="18"/>
          </w:rPr>
          <w:t>墙面粉刷</w:t>
        </w:r>
      </w:hyperlink>
      <w:r w:rsidRPr="00A56041">
        <w:rPr>
          <w:rFonts w:ascii="ˎ̥" w:eastAsia="宋体" w:hAnsi="ˎ̥" w:cs="宋体"/>
          <w:color w:val="333333"/>
          <w:kern w:val="0"/>
          <w:sz w:val="18"/>
          <w:szCs w:val="18"/>
        </w:rPr>
        <w:t>材料应符合《建筑装饰装修工程质量验收规范》</w:t>
      </w:r>
      <w:r w:rsidRPr="00A56041">
        <w:rPr>
          <w:rFonts w:ascii="ˎ̥" w:eastAsia="宋体" w:hAnsi="ˎ̥" w:cs="宋体"/>
          <w:color w:val="333333"/>
          <w:kern w:val="0"/>
          <w:sz w:val="18"/>
          <w:szCs w:val="18"/>
        </w:rPr>
        <w:t>(GB50210——2001)</w:t>
      </w:r>
      <w:r w:rsidRPr="00A56041">
        <w:rPr>
          <w:rFonts w:ascii="ˎ̥" w:eastAsia="宋体" w:hAnsi="ˎ̥" w:cs="宋体"/>
          <w:color w:val="333333"/>
          <w:kern w:val="0"/>
          <w:sz w:val="18"/>
          <w:szCs w:val="18"/>
        </w:rPr>
        <w:t>的相关观定。</w:t>
      </w:r>
      <w:r w:rsidRPr="00A56041">
        <w:rPr>
          <w:rFonts w:ascii="ˎ̥" w:eastAsia="宋体" w:hAnsi="ˎ̥" w:cs="宋体"/>
          <w:color w:val="333333"/>
          <w:kern w:val="0"/>
          <w:sz w:val="18"/>
          <w:szCs w:val="18"/>
        </w:rPr>
        <w:br/>
        <w:t>(1)</w:t>
      </w:r>
      <w:r w:rsidRPr="00A56041">
        <w:rPr>
          <w:rFonts w:ascii="ˎ̥" w:eastAsia="宋体" w:hAnsi="ˎ̥" w:cs="宋体"/>
          <w:color w:val="333333"/>
          <w:kern w:val="0"/>
          <w:sz w:val="18"/>
          <w:szCs w:val="18"/>
        </w:rPr>
        <w:t>建筑装饰装修工程所用</w:t>
      </w:r>
      <w:hyperlink r:id="rId8" w:history="1">
        <w:r w:rsidRPr="00A56041">
          <w:rPr>
            <w:rFonts w:ascii="ˎ̥" w:eastAsia="宋体" w:hAnsi="ˎ̥" w:cs="宋体"/>
            <w:color w:val="2A2A2A"/>
            <w:kern w:val="0"/>
            <w:sz w:val="18"/>
            <w:szCs w:val="18"/>
          </w:rPr>
          <w:t>墙面粉刷</w:t>
        </w:r>
      </w:hyperlink>
      <w:r w:rsidRPr="00A56041">
        <w:rPr>
          <w:rFonts w:ascii="ˎ̥" w:eastAsia="宋体" w:hAnsi="ˎ̥" w:cs="宋体"/>
          <w:color w:val="333333"/>
          <w:kern w:val="0"/>
          <w:sz w:val="18"/>
          <w:szCs w:val="18"/>
        </w:rPr>
        <w:t>材料的品种、规格和质量应符合设计要求和国家</w:t>
      </w:r>
      <w:proofErr w:type="gramStart"/>
      <w:r w:rsidRPr="00A56041">
        <w:rPr>
          <w:rFonts w:ascii="ˎ̥" w:eastAsia="宋体" w:hAnsi="ˎ̥" w:cs="宋体"/>
          <w:color w:val="333333"/>
          <w:kern w:val="0"/>
          <w:sz w:val="18"/>
          <w:szCs w:val="18"/>
        </w:rPr>
        <w:t>现行标推</w:t>
      </w:r>
      <w:proofErr w:type="gramEnd"/>
      <w:r w:rsidRPr="00A56041">
        <w:rPr>
          <w:rFonts w:ascii="ˎ̥" w:eastAsia="宋体" w:hAnsi="ˎ̥" w:cs="宋体"/>
          <w:color w:val="333333"/>
          <w:kern w:val="0"/>
          <w:sz w:val="18"/>
          <w:szCs w:val="18"/>
        </w:rPr>
        <w:t>的规定。当设计无要求时，应符合国家现行标准的规定。严禁使用国家明令淘汰的材料。</w:t>
      </w:r>
      <w:r w:rsidRPr="00A56041">
        <w:rPr>
          <w:rFonts w:ascii="ˎ̥" w:eastAsia="宋体" w:hAnsi="ˎ̥" w:cs="宋体"/>
          <w:color w:val="333333"/>
          <w:kern w:val="0"/>
          <w:sz w:val="18"/>
          <w:szCs w:val="18"/>
        </w:rPr>
        <w:br/>
        <w:t>(2)</w:t>
      </w:r>
      <w:r w:rsidRPr="00A56041">
        <w:rPr>
          <w:rFonts w:ascii="ˎ̥" w:eastAsia="宋体" w:hAnsi="ˎ̥" w:cs="宋体"/>
          <w:color w:val="333333"/>
          <w:kern w:val="0"/>
          <w:sz w:val="18"/>
          <w:szCs w:val="18"/>
        </w:rPr>
        <w:t>建筑装饰装修工程所用</w:t>
      </w:r>
      <w:hyperlink r:id="rId9" w:history="1">
        <w:r w:rsidRPr="00A56041">
          <w:rPr>
            <w:rFonts w:ascii="ˎ̥" w:eastAsia="宋体" w:hAnsi="ˎ̥" w:cs="宋体"/>
            <w:color w:val="2A2A2A"/>
            <w:kern w:val="0"/>
            <w:sz w:val="18"/>
            <w:szCs w:val="18"/>
          </w:rPr>
          <w:t>墙面粉刷</w:t>
        </w:r>
      </w:hyperlink>
      <w:r w:rsidRPr="00A56041">
        <w:rPr>
          <w:rFonts w:ascii="ˎ̥" w:eastAsia="宋体" w:hAnsi="ˎ̥" w:cs="宋体"/>
          <w:color w:val="333333"/>
          <w:kern w:val="0"/>
          <w:sz w:val="18"/>
          <w:szCs w:val="18"/>
        </w:rPr>
        <w:t>料的燃烧性能应符合现行国家标准《建筑内部装修设计防火规范》</w:t>
      </w:r>
      <w:r w:rsidRPr="00A56041">
        <w:rPr>
          <w:rFonts w:ascii="ˎ̥" w:eastAsia="宋体" w:hAnsi="ˎ̥" w:cs="宋体"/>
          <w:color w:val="333333"/>
          <w:kern w:val="0"/>
          <w:sz w:val="18"/>
          <w:szCs w:val="18"/>
        </w:rPr>
        <w:t>(GB 50222—1995)</w:t>
      </w:r>
      <w:r w:rsidRPr="00A56041">
        <w:rPr>
          <w:rFonts w:ascii="ˎ̥" w:eastAsia="宋体" w:hAnsi="ˎ̥" w:cs="宋体"/>
          <w:color w:val="333333"/>
          <w:kern w:val="0"/>
          <w:sz w:val="18"/>
          <w:szCs w:val="18"/>
        </w:rPr>
        <w:t>、《建筑设计防火规范》</w:t>
      </w:r>
      <w:r w:rsidRPr="00A56041">
        <w:rPr>
          <w:rFonts w:ascii="ˎ̥" w:eastAsia="宋体" w:hAnsi="ˎ̥" w:cs="宋体"/>
          <w:color w:val="333333"/>
          <w:kern w:val="0"/>
          <w:sz w:val="18"/>
          <w:szCs w:val="18"/>
        </w:rPr>
        <w:t>(GB 50016—2006)</w:t>
      </w:r>
      <w:r w:rsidRPr="00A56041">
        <w:rPr>
          <w:rFonts w:ascii="ˎ̥" w:eastAsia="宋体" w:hAnsi="ˎ̥" w:cs="宋体"/>
          <w:color w:val="333333"/>
          <w:kern w:val="0"/>
          <w:sz w:val="18"/>
          <w:szCs w:val="18"/>
        </w:rPr>
        <w:t>和《高层民用建筑设计防火规范》</w:t>
      </w:r>
      <w:r w:rsidRPr="00A56041">
        <w:rPr>
          <w:rFonts w:ascii="ˎ̥" w:eastAsia="宋体" w:hAnsi="ˎ̥" w:cs="宋体"/>
          <w:color w:val="333333"/>
          <w:kern w:val="0"/>
          <w:sz w:val="18"/>
          <w:szCs w:val="18"/>
        </w:rPr>
        <w:t>(GB 50045—1995)</w:t>
      </w:r>
      <w:r w:rsidRPr="00A56041">
        <w:rPr>
          <w:rFonts w:ascii="ˎ̥" w:eastAsia="宋体" w:hAnsi="ˎ̥" w:cs="宋体"/>
          <w:color w:val="333333"/>
          <w:kern w:val="0"/>
          <w:sz w:val="18"/>
          <w:szCs w:val="18"/>
        </w:rPr>
        <w:t>的规定。</w:t>
      </w:r>
      <w:r w:rsidRPr="00A56041">
        <w:rPr>
          <w:rFonts w:ascii="ˎ̥" w:eastAsia="宋体" w:hAnsi="ˎ̥" w:cs="宋体"/>
          <w:color w:val="333333"/>
          <w:kern w:val="0"/>
          <w:sz w:val="18"/>
          <w:szCs w:val="18"/>
        </w:rPr>
        <w:br/>
        <w:t>(3)</w:t>
      </w:r>
      <w:r w:rsidRPr="00A56041">
        <w:rPr>
          <w:rFonts w:ascii="ˎ̥" w:eastAsia="宋体" w:hAnsi="ˎ̥" w:cs="宋体"/>
          <w:color w:val="333333"/>
          <w:kern w:val="0"/>
          <w:sz w:val="18"/>
          <w:szCs w:val="18"/>
        </w:rPr>
        <w:t>建筑装饰装修工程所用材料应符合国家有关建筑装饰装修墙面粉刷材料有害物质限量标准的规定。</w:t>
      </w:r>
      <w:r w:rsidRPr="00A56041">
        <w:rPr>
          <w:rFonts w:ascii="ˎ̥" w:eastAsia="宋体" w:hAnsi="ˎ̥" w:cs="宋体"/>
          <w:color w:val="333333"/>
          <w:kern w:val="0"/>
          <w:sz w:val="18"/>
          <w:szCs w:val="18"/>
        </w:rPr>
        <w:br/>
        <w:t>(4)</w:t>
      </w:r>
      <w:r w:rsidRPr="00A56041">
        <w:rPr>
          <w:rFonts w:ascii="ˎ̥" w:eastAsia="宋体" w:hAnsi="ˎ̥" w:cs="宋体"/>
          <w:color w:val="333333"/>
          <w:kern w:val="0"/>
          <w:sz w:val="18"/>
          <w:szCs w:val="18"/>
        </w:rPr>
        <w:t>所有材料进场时应对品种、规格、外观和尺寸进行验收。材料包装应完好，应有产品合格证书、中文说明书及相关性能的检测报告；进口产品应按规定进行商品检验。</w:t>
      </w:r>
      <w:r w:rsidRPr="00A56041">
        <w:rPr>
          <w:rFonts w:ascii="ˎ̥" w:eastAsia="宋体" w:hAnsi="ˎ̥" w:cs="宋体"/>
          <w:color w:val="333333"/>
          <w:kern w:val="0"/>
          <w:sz w:val="18"/>
          <w:szCs w:val="18"/>
        </w:rPr>
        <w:br/>
        <w:t>(5)</w:t>
      </w:r>
      <w:r w:rsidRPr="00A56041">
        <w:rPr>
          <w:rFonts w:ascii="ˎ̥" w:eastAsia="宋体" w:hAnsi="ˎ̥" w:cs="宋体"/>
          <w:color w:val="333333"/>
          <w:kern w:val="0"/>
          <w:sz w:val="18"/>
          <w:szCs w:val="18"/>
        </w:rPr>
        <w:t>进场后需要进行复验的材料种类及项目应符合《建筑装饰装修工程质量验收规范》</w:t>
      </w:r>
      <w:r w:rsidRPr="00A56041">
        <w:rPr>
          <w:rFonts w:ascii="ˎ̥" w:eastAsia="宋体" w:hAnsi="ˎ̥" w:cs="宋体"/>
          <w:color w:val="333333"/>
          <w:kern w:val="0"/>
          <w:sz w:val="18"/>
          <w:szCs w:val="18"/>
        </w:rPr>
        <w:t>(GB 50210</w:t>
      </w:r>
      <w:proofErr w:type="gramStart"/>
      <w:r w:rsidRPr="00A56041">
        <w:rPr>
          <w:rFonts w:ascii="ˎ̥" w:eastAsia="宋体" w:hAnsi="ˎ̥" w:cs="宋体"/>
          <w:color w:val="333333"/>
          <w:kern w:val="0"/>
          <w:sz w:val="18"/>
          <w:szCs w:val="18"/>
        </w:rPr>
        <w:t>一</w:t>
      </w:r>
      <w:r w:rsidRPr="00A56041">
        <w:rPr>
          <w:rFonts w:ascii="ˎ̥" w:eastAsia="宋体" w:hAnsi="ˎ̥" w:cs="宋体"/>
          <w:color w:val="333333"/>
          <w:kern w:val="0"/>
          <w:sz w:val="18"/>
          <w:szCs w:val="18"/>
        </w:rPr>
        <w:t>2001</w:t>
      </w:r>
      <w:proofErr w:type="gramEnd"/>
      <w:r w:rsidRPr="00A56041">
        <w:rPr>
          <w:rFonts w:ascii="ˎ̥" w:eastAsia="宋体" w:hAnsi="ˎ̥" w:cs="宋体"/>
          <w:color w:val="333333"/>
          <w:kern w:val="0"/>
          <w:sz w:val="18"/>
          <w:szCs w:val="18"/>
        </w:rPr>
        <w:t>)</w:t>
      </w:r>
      <w:r w:rsidRPr="00A56041">
        <w:rPr>
          <w:rFonts w:ascii="ˎ̥" w:eastAsia="宋体" w:hAnsi="ˎ̥" w:cs="宋体"/>
          <w:color w:val="333333"/>
          <w:kern w:val="0"/>
          <w:sz w:val="18"/>
          <w:szCs w:val="18"/>
        </w:rPr>
        <w:t>各章的规定。同一厂家生产的同一品种、同一类型的进场材料应至少抽取一组样品进行复验，当合同另有约定时应按合同执行。</w:t>
      </w:r>
      <w:r w:rsidRPr="00A56041">
        <w:rPr>
          <w:rFonts w:ascii="ˎ̥" w:eastAsia="宋体" w:hAnsi="ˎ̥" w:cs="宋体"/>
          <w:color w:val="333333"/>
          <w:kern w:val="0"/>
          <w:sz w:val="18"/>
          <w:szCs w:val="18"/>
        </w:rPr>
        <w:br/>
        <w:t>(6)</w:t>
      </w:r>
      <w:r w:rsidRPr="00A56041">
        <w:rPr>
          <w:rFonts w:ascii="ˎ̥" w:eastAsia="宋体" w:hAnsi="ˎ̥" w:cs="宋体"/>
          <w:color w:val="333333"/>
          <w:kern w:val="0"/>
          <w:sz w:val="18"/>
          <w:szCs w:val="18"/>
        </w:rPr>
        <w:t>当国家规定或合同约定应对材料进行见证检测时，或对材料的质量发生争议时，应进行见证检测。</w:t>
      </w:r>
      <w:r w:rsidRPr="00A56041">
        <w:rPr>
          <w:rFonts w:ascii="ˎ̥" w:eastAsia="宋体" w:hAnsi="ˎ̥" w:cs="宋体"/>
          <w:color w:val="333333"/>
          <w:kern w:val="0"/>
          <w:sz w:val="18"/>
          <w:szCs w:val="18"/>
        </w:rPr>
        <w:br/>
        <w:t>(7)</w:t>
      </w:r>
      <w:r w:rsidRPr="00A56041">
        <w:rPr>
          <w:rFonts w:ascii="ˎ̥" w:eastAsia="宋体" w:hAnsi="ˎ̥" w:cs="宋体"/>
          <w:color w:val="333333"/>
          <w:kern w:val="0"/>
          <w:sz w:val="18"/>
          <w:szCs w:val="18"/>
        </w:rPr>
        <w:t>承担建筑装饰装修材料检测的单位应具备相应的资质，并应建立质量管理体系。</w:t>
      </w:r>
      <w:r w:rsidRPr="00A56041">
        <w:rPr>
          <w:rFonts w:ascii="ˎ̥" w:eastAsia="宋体" w:hAnsi="ˎ̥" w:cs="宋体"/>
          <w:color w:val="333333"/>
          <w:kern w:val="0"/>
          <w:sz w:val="18"/>
          <w:szCs w:val="18"/>
        </w:rPr>
        <w:br/>
        <w:t>(8)</w:t>
      </w:r>
      <w:r w:rsidRPr="00A56041">
        <w:rPr>
          <w:rFonts w:ascii="ˎ̥" w:eastAsia="宋体" w:hAnsi="ˎ̥" w:cs="宋体"/>
          <w:color w:val="333333"/>
          <w:kern w:val="0"/>
          <w:sz w:val="18"/>
          <w:szCs w:val="18"/>
        </w:rPr>
        <w:t>建筑装饰装修工程所使用的材料在运输、储存和施工过程中，必须采取有效措施防止损坏、变质和环境污染。</w:t>
      </w:r>
      <w:r w:rsidRPr="00A56041">
        <w:rPr>
          <w:rFonts w:ascii="ˎ̥" w:eastAsia="宋体" w:hAnsi="ˎ̥" w:cs="宋体"/>
          <w:color w:val="333333"/>
          <w:kern w:val="0"/>
          <w:sz w:val="18"/>
          <w:szCs w:val="18"/>
        </w:rPr>
        <w:br/>
        <w:t>(9)</w:t>
      </w:r>
      <w:r w:rsidRPr="00A56041">
        <w:rPr>
          <w:rFonts w:ascii="ˎ̥" w:eastAsia="宋体" w:hAnsi="ˎ̥" w:cs="宋体"/>
          <w:color w:val="333333"/>
          <w:kern w:val="0"/>
          <w:sz w:val="18"/>
          <w:szCs w:val="18"/>
        </w:rPr>
        <w:t>建筑装饰装修工程所使用的材料应按设计要求进行防火、防腐和防虫处理。</w:t>
      </w:r>
      <w:r w:rsidRPr="00A56041">
        <w:rPr>
          <w:rFonts w:ascii="ˎ̥" w:eastAsia="宋体" w:hAnsi="ˎ̥" w:cs="宋体"/>
          <w:color w:val="333333"/>
          <w:kern w:val="0"/>
          <w:sz w:val="18"/>
          <w:szCs w:val="18"/>
        </w:rPr>
        <w:br/>
        <w:t>(10)</w:t>
      </w:r>
      <w:r w:rsidRPr="00A56041">
        <w:rPr>
          <w:rFonts w:ascii="ˎ̥" w:eastAsia="宋体" w:hAnsi="ˎ̥" w:cs="宋体"/>
          <w:color w:val="333333"/>
          <w:kern w:val="0"/>
          <w:sz w:val="18"/>
          <w:szCs w:val="18"/>
        </w:rPr>
        <w:t>现场配制的材料如砂浆、胶粘剂等，应按设计要求或产品说明书配制。</w:t>
      </w:r>
    </w:p>
    <w:p w:rsidR="00BF3FD6" w:rsidRPr="00A56041" w:rsidRDefault="00A56041" w:rsidP="00A56041">
      <w:pPr>
        <w:widowControl/>
        <w:shd w:val="clear" w:color="auto" w:fill="FFFFFF"/>
        <w:spacing w:before="120" w:after="100" w:afterAutospacing="1" w:line="360" w:lineRule="atLeast"/>
        <w:jc w:val="left"/>
        <w:rPr>
          <w:rFonts w:ascii="ˎ̥" w:eastAsia="宋体" w:hAnsi="ˎ̥" w:cs="宋体"/>
          <w:color w:val="333333"/>
          <w:kern w:val="0"/>
          <w:sz w:val="18"/>
          <w:szCs w:val="18"/>
        </w:rPr>
      </w:pPr>
      <w:r w:rsidRPr="00A56041">
        <w:rPr>
          <w:rFonts w:ascii="ˎ̥" w:eastAsia="宋体" w:hAnsi="ˎ̥" w:cs="宋体"/>
          <w:b/>
          <w:bCs/>
          <w:color w:val="333333"/>
          <w:kern w:val="0"/>
          <w:sz w:val="18"/>
          <w:szCs w:val="18"/>
        </w:rPr>
        <w:t>3</w:t>
      </w:r>
      <w:r w:rsidRPr="00A56041">
        <w:rPr>
          <w:rFonts w:ascii="ˎ̥" w:eastAsia="宋体" w:hAnsi="ˎ̥" w:cs="宋体"/>
          <w:b/>
          <w:bCs/>
          <w:color w:val="333333"/>
          <w:kern w:val="0"/>
          <w:sz w:val="18"/>
          <w:szCs w:val="18"/>
        </w:rPr>
        <w:t>．施工基本规定</w:t>
      </w:r>
      <w:r w:rsidRPr="00A56041">
        <w:rPr>
          <w:rFonts w:ascii="ˎ̥" w:eastAsia="宋体" w:hAnsi="ˎ̥" w:cs="宋体"/>
          <w:color w:val="333333"/>
          <w:kern w:val="0"/>
          <w:sz w:val="18"/>
          <w:szCs w:val="18"/>
        </w:rPr>
        <w:br/>
      </w:r>
      <w:r w:rsidRPr="00A56041">
        <w:rPr>
          <w:rFonts w:ascii="ˎ̥" w:eastAsia="宋体" w:hAnsi="ˎ̥" w:cs="宋体"/>
          <w:color w:val="333333"/>
          <w:kern w:val="0"/>
          <w:sz w:val="18"/>
          <w:szCs w:val="18"/>
        </w:rPr>
        <w:t>建筑装饰装修工程的施工应符合《建筑装饰装修工程质量验收规范》</w:t>
      </w:r>
      <w:r w:rsidRPr="00A56041">
        <w:rPr>
          <w:rFonts w:ascii="ˎ̥" w:eastAsia="宋体" w:hAnsi="ˎ̥" w:cs="宋体"/>
          <w:color w:val="333333"/>
          <w:kern w:val="0"/>
          <w:sz w:val="18"/>
          <w:szCs w:val="18"/>
        </w:rPr>
        <w:t>(GB 50210—2001)</w:t>
      </w:r>
      <w:r w:rsidRPr="00A56041">
        <w:rPr>
          <w:rFonts w:ascii="ˎ̥" w:eastAsia="宋体" w:hAnsi="ˎ̥" w:cs="宋体"/>
          <w:color w:val="333333"/>
          <w:kern w:val="0"/>
          <w:sz w:val="18"/>
          <w:szCs w:val="18"/>
        </w:rPr>
        <w:t>中的相关规定。</w:t>
      </w:r>
      <w:r w:rsidRPr="00A56041">
        <w:rPr>
          <w:rFonts w:ascii="ˎ̥" w:eastAsia="宋体" w:hAnsi="ˎ̥" w:cs="宋体"/>
          <w:color w:val="333333"/>
          <w:kern w:val="0"/>
          <w:sz w:val="18"/>
          <w:szCs w:val="18"/>
        </w:rPr>
        <w:br/>
        <w:t>(1)</w:t>
      </w:r>
      <w:r w:rsidRPr="00A56041">
        <w:rPr>
          <w:rFonts w:ascii="ˎ̥" w:eastAsia="宋体" w:hAnsi="ˎ̥" w:cs="宋体"/>
          <w:color w:val="333333"/>
          <w:kern w:val="0"/>
          <w:sz w:val="18"/>
          <w:szCs w:val="18"/>
        </w:rPr>
        <w:t>承担建筑装饰装修工程施工的单位应具备相应的资质，并应建立质量管理体系。施工单位应编制施工组织设计并经过审查批准。施工单位应按有关的施工工艺标准或经审定的施工技术方案施工，井应对施工全</w:t>
      </w:r>
      <w:r w:rsidRPr="00A56041">
        <w:rPr>
          <w:rFonts w:ascii="ˎ̥" w:eastAsia="宋体" w:hAnsi="ˎ̥" w:cs="宋体"/>
          <w:color w:val="333333"/>
          <w:kern w:val="0"/>
          <w:sz w:val="18"/>
          <w:szCs w:val="18"/>
        </w:rPr>
        <w:lastRenderedPageBreak/>
        <w:t>过程实行质量控制。</w:t>
      </w:r>
      <w:r w:rsidRPr="00A56041">
        <w:rPr>
          <w:rFonts w:ascii="ˎ̥" w:eastAsia="宋体" w:hAnsi="ˎ̥" w:cs="宋体"/>
          <w:color w:val="333333"/>
          <w:kern w:val="0"/>
          <w:sz w:val="18"/>
          <w:szCs w:val="18"/>
        </w:rPr>
        <w:br/>
        <w:t>(2)</w:t>
      </w:r>
      <w:r w:rsidRPr="00A56041">
        <w:rPr>
          <w:rFonts w:ascii="ˎ̥" w:eastAsia="宋体" w:hAnsi="ˎ̥" w:cs="宋体"/>
          <w:color w:val="333333"/>
          <w:kern w:val="0"/>
          <w:sz w:val="18"/>
          <w:szCs w:val="18"/>
        </w:rPr>
        <w:t>承担建筑装饰装修工程施工的人员应有相应岗位的资格证书。</w:t>
      </w:r>
      <w:r w:rsidRPr="00A56041">
        <w:rPr>
          <w:rFonts w:ascii="ˎ̥" w:eastAsia="宋体" w:hAnsi="ˎ̥" w:cs="宋体"/>
          <w:color w:val="333333"/>
          <w:kern w:val="0"/>
          <w:sz w:val="18"/>
          <w:szCs w:val="18"/>
        </w:rPr>
        <w:br/>
        <w:t>(3)</w:t>
      </w:r>
      <w:r w:rsidRPr="00A56041">
        <w:rPr>
          <w:rFonts w:ascii="ˎ̥" w:eastAsia="宋体" w:hAnsi="ˎ̥" w:cs="宋体"/>
          <w:color w:val="333333"/>
          <w:kern w:val="0"/>
          <w:sz w:val="18"/>
          <w:szCs w:val="18"/>
        </w:rPr>
        <w:t>建筑装饰装修工程的施工质量应符合设计要求和《建筑装饰装修工程质量验收规范》</w:t>
      </w:r>
      <w:r w:rsidRPr="00A56041">
        <w:rPr>
          <w:rFonts w:ascii="ˎ̥" w:eastAsia="宋体" w:hAnsi="ˎ̥" w:cs="宋体"/>
          <w:color w:val="333333"/>
          <w:kern w:val="0"/>
          <w:sz w:val="18"/>
          <w:szCs w:val="18"/>
        </w:rPr>
        <w:t>(GB 502lo</w:t>
      </w:r>
      <w:r w:rsidRPr="00A56041">
        <w:rPr>
          <w:rFonts w:ascii="ˎ̥" w:eastAsia="宋体" w:hAnsi="ˎ̥" w:cs="宋体"/>
          <w:color w:val="333333"/>
          <w:kern w:val="0"/>
          <w:sz w:val="18"/>
          <w:szCs w:val="18"/>
        </w:rPr>
        <w:t>一</w:t>
      </w:r>
      <w:proofErr w:type="gramStart"/>
      <w:r w:rsidRPr="00A56041">
        <w:rPr>
          <w:rFonts w:ascii="ˎ̥" w:eastAsia="宋体" w:hAnsi="ˎ̥" w:cs="宋体"/>
          <w:color w:val="333333"/>
          <w:kern w:val="0"/>
          <w:sz w:val="18"/>
          <w:szCs w:val="18"/>
        </w:rPr>
        <w:t>2001</w:t>
      </w:r>
      <w:proofErr w:type="gramEnd"/>
      <w:r w:rsidRPr="00A56041">
        <w:rPr>
          <w:rFonts w:ascii="ˎ̥" w:eastAsia="宋体" w:hAnsi="ˎ̥" w:cs="宋体"/>
          <w:color w:val="333333"/>
          <w:kern w:val="0"/>
          <w:sz w:val="18"/>
          <w:szCs w:val="18"/>
        </w:rPr>
        <w:t>)</w:t>
      </w:r>
      <w:r w:rsidRPr="00A56041">
        <w:rPr>
          <w:rFonts w:ascii="ˎ̥" w:eastAsia="宋体" w:hAnsi="ˎ̥" w:cs="宋体"/>
          <w:color w:val="333333"/>
          <w:kern w:val="0"/>
          <w:sz w:val="18"/>
          <w:szCs w:val="18"/>
        </w:rPr>
        <w:t>的规定，</w:t>
      </w:r>
      <w:r w:rsidRPr="00A56041">
        <w:rPr>
          <w:rFonts w:ascii="ˎ̥" w:eastAsia="宋体" w:hAnsi="ˎ̥" w:cs="宋体"/>
          <w:color w:val="333333"/>
          <w:kern w:val="0"/>
          <w:sz w:val="18"/>
          <w:szCs w:val="18"/>
        </w:rPr>
        <w:t>b</w:t>
      </w:r>
      <w:r w:rsidRPr="00A56041">
        <w:rPr>
          <w:rFonts w:ascii="ˎ̥" w:eastAsia="宋体" w:hAnsi="ˎ̥" w:cs="宋体"/>
          <w:color w:val="333333"/>
          <w:kern w:val="0"/>
          <w:sz w:val="18"/>
          <w:szCs w:val="18"/>
        </w:rPr>
        <w:t>于违反设计文件和《建筑装饰装修工程质量验收规范》</w:t>
      </w:r>
      <w:r w:rsidRPr="00A56041">
        <w:rPr>
          <w:rFonts w:ascii="ˎ̥" w:eastAsia="宋体" w:hAnsi="ˎ̥" w:cs="宋体"/>
          <w:color w:val="333333"/>
          <w:kern w:val="0"/>
          <w:sz w:val="18"/>
          <w:szCs w:val="18"/>
        </w:rPr>
        <w:t>(GB 50210</w:t>
      </w:r>
      <w:proofErr w:type="gramStart"/>
      <w:r w:rsidRPr="00A56041">
        <w:rPr>
          <w:rFonts w:ascii="ˎ̥" w:eastAsia="宋体" w:hAnsi="ˎ̥" w:cs="宋体"/>
          <w:color w:val="333333"/>
          <w:kern w:val="0"/>
          <w:sz w:val="18"/>
          <w:szCs w:val="18"/>
        </w:rPr>
        <w:t>一</w:t>
      </w:r>
      <w:r w:rsidRPr="00A56041">
        <w:rPr>
          <w:rFonts w:ascii="ˎ̥" w:eastAsia="宋体" w:hAnsi="ˎ̥" w:cs="宋体"/>
          <w:color w:val="333333"/>
          <w:kern w:val="0"/>
          <w:sz w:val="18"/>
          <w:szCs w:val="18"/>
        </w:rPr>
        <w:t>2001</w:t>
      </w:r>
      <w:proofErr w:type="gramEnd"/>
      <w:r w:rsidRPr="00A56041">
        <w:rPr>
          <w:rFonts w:ascii="ˎ̥" w:eastAsia="宋体" w:hAnsi="ˎ̥" w:cs="宋体"/>
          <w:color w:val="333333"/>
          <w:kern w:val="0"/>
          <w:sz w:val="18"/>
          <w:szCs w:val="18"/>
        </w:rPr>
        <w:t>)</w:t>
      </w:r>
      <w:r w:rsidRPr="00A56041">
        <w:rPr>
          <w:rFonts w:ascii="ˎ̥" w:eastAsia="宋体" w:hAnsi="ˎ̥" w:cs="宋体"/>
          <w:color w:val="333333"/>
          <w:kern w:val="0"/>
          <w:sz w:val="18"/>
          <w:szCs w:val="18"/>
        </w:rPr>
        <w:t>的规定施工而造成的质量问题应由施工单位负责。</w:t>
      </w:r>
      <w:r w:rsidRPr="00A56041">
        <w:rPr>
          <w:rFonts w:ascii="ˎ̥" w:eastAsia="宋体" w:hAnsi="ˎ̥" w:cs="宋体"/>
          <w:color w:val="333333"/>
          <w:kern w:val="0"/>
          <w:sz w:val="18"/>
          <w:szCs w:val="18"/>
        </w:rPr>
        <w:br/>
        <w:t>(4)</w:t>
      </w:r>
      <w:r w:rsidRPr="00A56041">
        <w:rPr>
          <w:rFonts w:ascii="ˎ̥" w:eastAsia="宋体" w:hAnsi="ˎ̥" w:cs="宋体"/>
          <w:color w:val="333333"/>
          <w:kern w:val="0"/>
          <w:sz w:val="18"/>
          <w:szCs w:val="18"/>
        </w:rPr>
        <w:t>建筑装饰装修工程施工中，严禁违反设计文件擅自改动建筑主体、承重结构或主要使用功能；严禁未经设计确认和有关部门批准擅自拆改水、暖、电、燃气、通讯等配套设施。</w:t>
      </w:r>
      <w:r w:rsidRPr="00A56041">
        <w:rPr>
          <w:rFonts w:ascii="ˎ̥" w:eastAsia="宋体" w:hAnsi="ˎ̥" w:cs="宋体"/>
          <w:color w:val="333333"/>
          <w:kern w:val="0"/>
          <w:sz w:val="18"/>
          <w:szCs w:val="18"/>
        </w:rPr>
        <w:br/>
        <w:t>(5)</w:t>
      </w:r>
      <w:r w:rsidRPr="00A56041">
        <w:rPr>
          <w:rFonts w:ascii="ˎ̥" w:eastAsia="宋体" w:hAnsi="ˎ̥" w:cs="宋体"/>
          <w:color w:val="333333"/>
          <w:kern w:val="0"/>
          <w:sz w:val="18"/>
          <w:szCs w:val="18"/>
        </w:rPr>
        <w:t>施工单位应道</w:t>
      </w:r>
      <w:proofErr w:type="gramStart"/>
      <w:r w:rsidRPr="00A56041">
        <w:rPr>
          <w:rFonts w:ascii="ˎ̥" w:eastAsia="宋体" w:hAnsi="ˎ̥" w:cs="宋体"/>
          <w:color w:val="333333"/>
          <w:kern w:val="0"/>
          <w:sz w:val="18"/>
          <w:szCs w:val="18"/>
        </w:rPr>
        <w:t>守有关</w:t>
      </w:r>
      <w:proofErr w:type="gramEnd"/>
      <w:r w:rsidRPr="00A56041">
        <w:rPr>
          <w:rFonts w:ascii="ˎ̥" w:eastAsia="宋体" w:hAnsi="ˎ̥" w:cs="宋体"/>
          <w:color w:val="333333"/>
          <w:kern w:val="0"/>
          <w:sz w:val="18"/>
          <w:szCs w:val="18"/>
        </w:rPr>
        <w:t>环境保护的法律法规，并应采取有效措施控制施工现场的各种粉尘、废气、废弃物、噪声、震动等对周围环境造成的污染和危害。</w:t>
      </w:r>
      <w:r w:rsidRPr="00A56041">
        <w:rPr>
          <w:rFonts w:ascii="ˎ̥" w:eastAsia="宋体" w:hAnsi="ˎ̥" w:cs="宋体"/>
          <w:color w:val="333333"/>
          <w:kern w:val="0"/>
          <w:sz w:val="18"/>
          <w:szCs w:val="18"/>
        </w:rPr>
        <w:br/>
        <w:t>(6)</w:t>
      </w:r>
      <w:r w:rsidRPr="00A56041">
        <w:rPr>
          <w:rFonts w:ascii="ˎ̥" w:eastAsia="宋体" w:hAnsi="ˎ̥" w:cs="宋体"/>
          <w:color w:val="333333"/>
          <w:kern w:val="0"/>
          <w:sz w:val="18"/>
          <w:szCs w:val="18"/>
        </w:rPr>
        <w:t>施工单位应遵守有关施工安全、劳动保护、防火和防毒的法律法规，应建立相应的管理制度，并应配备必要的设备、器具和标识。</w:t>
      </w:r>
      <w:r w:rsidRPr="00A56041">
        <w:rPr>
          <w:rFonts w:ascii="ˎ̥" w:eastAsia="宋体" w:hAnsi="ˎ̥" w:cs="宋体"/>
          <w:color w:val="333333"/>
          <w:kern w:val="0"/>
          <w:sz w:val="18"/>
          <w:szCs w:val="18"/>
        </w:rPr>
        <w:br/>
        <w:t>(7)</w:t>
      </w:r>
      <w:r w:rsidRPr="00A56041">
        <w:rPr>
          <w:rFonts w:ascii="ˎ̥" w:eastAsia="宋体" w:hAnsi="ˎ̥" w:cs="宋体"/>
          <w:color w:val="333333"/>
          <w:kern w:val="0"/>
          <w:sz w:val="18"/>
          <w:szCs w:val="18"/>
        </w:rPr>
        <w:t>建筑装饰装修工程应在基体或基层的质量验收合格后施工。对既有建筑进行装饰装修前，应对基层进行处理并达到国家标准的要求。</w:t>
      </w:r>
      <w:r w:rsidRPr="00A56041">
        <w:rPr>
          <w:rFonts w:ascii="ˎ̥" w:eastAsia="宋体" w:hAnsi="ˎ̥" w:cs="宋体"/>
          <w:color w:val="333333"/>
          <w:kern w:val="0"/>
          <w:sz w:val="18"/>
          <w:szCs w:val="18"/>
        </w:rPr>
        <w:br/>
        <w:t>(8)</w:t>
      </w:r>
      <w:r w:rsidRPr="00A56041">
        <w:rPr>
          <w:rFonts w:ascii="ˎ̥" w:eastAsia="宋体" w:hAnsi="ˎ̥" w:cs="宋体"/>
          <w:color w:val="333333"/>
          <w:kern w:val="0"/>
          <w:sz w:val="18"/>
          <w:szCs w:val="18"/>
        </w:rPr>
        <w:t>建筑装饰装修工程施工前应有主要材料的样板或做样板间</w:t>
      </w:r>
      <w:r w:rsidRPr="00A56041">
        <w:rPr>
          <w:rFonts w:ascii="ˎ̥" w:eastAsia="宋体" w:hAnsi="ˎ̥" w:cs="宋体"/>
          <w:color w:val="333333"/>
          <w:kern w:val="0"/>
          <w:sz w:val="18"/>
          <w:szCs w:val="18"/>
        </w:rPr>
        <w:t>(</w:t>
      </w:r>
      <w:r w:rsidRPr="00A56041">
        <w:rPr>
          <w:rFonts w:ascii="ˎ̥" w:eastAsia="宋体" w:hAnsi="ˎ̥" w:cs="宋体"/>
          <w:color w:val="333333"/>
          <w:kern w:val="0"/>
          <w:sz w:val="18"/>
          <w:szCs w:val="18"/>
        </w:rPr>
        <w:t>件</w:t>
      </w:r>
      <w:r w:rsidRPr="00A56041">
        <w:rPr>
          <w:rFonts w:ascii="ˎ̥" w:eastAsia="宋体" w:hAnsi="ˎ̥" w:cs="宋体"/>
          <w:color w:val="333333"/>
          <w:kern w:val="0"/>
          <w:sz w:val="18"/>
          <w:szCs w:val="18"/>
        </w:rPr>
        <w:t>)</w:t>
      </w:r>
      <w:r w:rsidRPr="00A56041">
        <w:rPr>
          <w:rFonts w:ascii="ˎ̥" w:eastAsia="宋体" w:hAnsi="ˎ̥" w:cs="宋体"/>
          <w:color w:val="333333"/>
          <w:kern w:val="0"/>
          <w:sz w:val="18"/>
          <w:szCs w:val="18"/>
        </w:rPr>
        <w:t>，并应经有关各方确认。</w:t>
      </w:r>
      <w:r w:rsidRPr="00A56041">
        <w:rPr>
          <w:rFonts w:ascii="ˎ̥" w:eastAsia="宋体" w:hAnsi="ˎ̥" w:cs="宋体"/>
          <w:color w:val="333333"/>
          <w:kern w:val="0"/>
          <w:sz w:val="18"/>
          <w:szCs w:val="18"/>
        </w:rPr>
        <w:br/>
        <w:t>(9)</w:t>
      </w:r>
      <w:proofErr w:type="gramStart"/>
      <w:r w:rsidRPr="00A56041">
        <w:rPr>
          <w:rFonts w:ascii="ˎ̥" w:eastAsia="宋体" w:hAnsi="ˎ̥" w:cs="宋体"/>
          <w:color w:val="333333"/>
          <w:kern w:val="0"/>
          <w:sz w:val="18"/>
          <w:szCs w:val="18"/>
        </w:rPr>
        <w:t>培面采用</w:t>
      </w:r>
      <w:proofErr w:type="gramEnd"/>
      <w:r w:rsidRPr="00A56041">
        <w:rPr>
          <w:rFonts w:ascii="ˎ̥" w:eastAsia="宋体" w:hAnsi="ˎ̥" w:cs="宋体"/>
          <w:color w:val="333333"/>
          <w:kern w:val="0"/>
          <w:sz w:val="18"/>
          <w:szCs w:val="18"/>
        </w:rPr>
        <w:t>保温材料的建筑装饰装修工程，所用保温材料的类型、品种、规格及施工工艺应符合设计要求。</w:t>
      </w:r>
      <w:r w:rsidRPr="00A56041">
        <w:rPr>
          <w:rFonts w:ascii="ˎ̥" w:eastAsia="宋体" w:hAnsi="ˎ̥" w:cs="宋体"/>
          <w:color w:val="333333"/>
          <w:kern w:val="0"/>
          <w:sz w:val="18"/>
          <w:szCs w:val="18"/>
        </w:rPr>
        <w:br/>
        <w:t>(10)</w:t>
      </w:r>
      <w:r w:rsidRPr="00A56041">
        <w:rPr>
          <w:rFonts w:ascii="ˎ̥" w:eastAsia="宋体" w:hAnsi="ˎ̥" w:cs="宋体"/>
          <w:color w:val="333333"/>
          <w:kern w:val="0"/>
          <w:sz w:val="18"/>
          <w:szCs w:val="18"/>
        </w:rPr>
        <w:t>管道、设备等的安装及调试应在建筑装饰装修工程施工前完成，必须同步进行时，应在饰面层施工前完成。装饰装修工程不得影响管道、设备等的使用和维修。涉及燃气管道的建筑装饰装修工程必须符合有关</w:t>
      </w:r>
      <w:proofErr w:type="gramStart"/>
      <w:r w:rsidRPr="00A56041">
        <w:rPr>
          <w:rFonts w:ascii="ˎ̥" w:eastAsia="宋体" w:hAnsi="ˎ̥" w:cs="宋体"/>
          <w:color w:val="333333"/>
          <w:kern w:val="0"/>
          <w:sz w:val="18"/>
          <w:szCs w:val="18"/>
        </w:rPr>
        <w:t>安全瞥理的</w:t>
      </w:r>
      <w:proofErr w:type="gramEnd"/>
      <w:r w:rsidRPr="00A56041">
        <w:rPr>
          <w:rFonts w:ascii="ˎ̥" w:eastAsia="宋体" w:hAnsi="ˎ̥" w:cs="宋体"/>
          <w:color w:val="333333"/>
          <w:kern w:val="0"/>
          <w:sz w:val="18"/>
          <w:szCs w:val="18"/>
        </w:rPr>
        <w:t>规定。</w:t>
      </w:r>
      <w:r w:rsidRPr="00A56041">
        <w:rPr>
          <w:rFonts w:ascii="ˎ̥" w:eastAsia="宋体" w:hAnsi="ˎ̥" w:cs="宋体"/>
          <w:color w:val="333333"/>
          <w:kern w:val="0"/>
          <w:sz w:val="18"/>
          <w:szCs w:val="18"/>
        </w:rPr>
        <w:br/>
        <w:t>(11)</w:t>
      </w:r>
      <w:r w:rsidRPr="00A56041">
        <w:rPr>
          <w:rFonts w:ascii="ˎ̥" w:eastAsia="宋体" w:hAnsi="ˎ̥" w:cs="宋体"/>
          <w:color w:val="333333"/>
          <w:kern w:val="0"/>
          <w:sz w:val="18"/>
          <w:szCs w:val="18"/>
        </w:rPr>
        <w:t>建筑装饰装修工程的电器安装应符合设计要求和国家现行标准的规定。严禁不经穿管直接埋设电线。</w:t>
      </w:r>
      <w:r w:rsidRPr="00A56041">
        <w:rPr>
          <w:rFonts w:ascii="ˎ̥" w:eastAsia="宋体" w:hAnsi="ˎ̥" w:cs="宋体"/>
          <w:color w:val="333333"/>
          <w:kern w:val="0"/>
          <w:sz w:val="18"/>
          <w:szCs w:val="18"/>
        </w:rPr>
        <w:br/>
        <w:t>(12)</w:t>
      </w:r>
      <w:r w:rsidRPr="00A56041">
        <w:rPr>
          <w:rFonts w:ascii="ˎ̥" w:eastAsia="宋体" w:hAnsi="ˎ̥" w:cs="宋体"/>
          <w:color w:val="333333"/>
          <w:kern w:val="0"/>
          <w:sz w:val="18"/>
          <w:szCs w:val="18"/>
        </w:rPr>
        <w:t>室内外装饰装修工程施工的环境条件应满足施工工艺的要求。施工环境温度不应低于</w:t>
      </w:r>
      <w:r w:rsidRPr="00A56041">
        <w:rPr>
          <w:rFonts w:ascii="ˎ̥" w:eastAsia="宋体" w:hAnsi="ˎ̥" w:cs="宋体"/>
          <w:color w:val="333333"/>
          <w:kern w:val="0"/>
          <w:sz w:val="18"/>
          <w:szCs w:val="18"/>
        </w:rPr>
        <w:t>5</w:t>
      </w:r>
      <w:r w:rsidRPr="00A56041">
        <w:rPr>
          <w:rFonts w:ascii="宋体" w:eastAsia="宋体" w:hAnsi="宋体" w:cs="宋体" w:hint="eastAsia"/>
          <w:color w:val="333333"/>
          <w:kern w:val="0"/>
          <w:sz w:val="18"/>
          <w:szCs w:val="18"/>
        </w:rPr>
        <w:t>℃</w:t>
      </w:r>
      <w:r w:rsidRPr="00A56041">
        <w:rPr>
          <w:rFonts w:ascii="ˎ̥" w:eastAsia="宋体" w:hAnsi="ˎ̥" w:cs="宋体"/>
          <w:color w:val="333333"/>
          <w:kern w:val="0"/>
          <w:sz w:val="18"/>
          <w:szCs w:val="18"/>
        </w:rPr>
        <w:t>。</w:t>
      </w:r>
      <w:proofErr w:type="gramStart"/>
      <w:r w:rsidRPr="00A56041">
        <w:rPr>
          <w:rFonts w:ascii="ˎ̥" w:eastAsia="宋体" w:hAnsi="ˎ̥" w:cs="宋体"/>
          <w:color w:val="333333"/>
          <w:kern w:val="0"/>
          <w:sz w:val="18"/>
          <w:szCs w:val="18"/>
        </w:rPr>
        <w:t>当必须</w:t>
      </w:r>
      <w:proofErr w:type="gramEnd"/>
      <w:r w:rsidRPr="00A56041">
        <w:rPr>
          <w:rFonts w:ascii="ˎ̥" w:eastAsia="宋体" w:hAnsi="ˎ̥" w:cs="宋体"/>
          <w:color w:val="333333"/>
          <w:kern w:val="0"/>
          <w:sz w:val="18"/>
          <w:szCs w:val="18"/>
        </w:rPr>
        <w:t>在低于</w:t>
      </w:r>
      <w:r w:rsidRPr="00A56041">
        <w:rPr>
          <w:rFonts w:ascii="ˎ̥" w:eastAsia="宋体" w:hAnsi="ˎ̥" w:cs="宋体"/>
          <w:color w:val="333333"/>
          <w:kern w:val="0"/>
          <w:sz w:val="18"/>
          <w:szCs w:val="18"/>
        </w:rPr>
        <w:t>5</w:t>
      </w:r>
      <w:r w:rsidRPr="00A56041">
        <w:rPr>
          <w:rFonts w:ascii="宋体" w:eastAsia="宋体" w:hAnsi="宋体" w:cs="宋体" w:hint="eastAsia"/>
          <w:color w:val="333333"/>
          <w:kern w:val="0"/>
          <w:sz w:val="18"/>
          <w:szCs w:val="18"/>
        </w:rPr>
        <w:t>℃</w:t>
      </w:r>
      <w:r w:rsidRPr="00A56041">
        <w:rPr>
          <w:rFonts w:ascii="ˎ̥" w:eastAsia="宋体" w:hAnsi="ˎ̥" w:cs="宋体"/>
          <w:color w:val="333333"/>
          <w:kern w:val="0"/>
          <w:sz w:val="18"/>
          <w:szCs w:val="18"/>
        </w:rPr>
        <w:t>气温下施工时，应采取保证工程质量的有效措施。</w:t>
      </w:r>
      <w:r w:rsidRPr="00A56041">
        <w:rPr>
          <w:rFonts w:ascii="ˎ̥" w:eastAsia="宋体" w:hAnsi="ˎ̥" w:cs="宋体"/>
          <w:color w:val="333333"/>
          <w:kern w:val="0"/>
          <w:sz w:val="18"/>
          <w:szCs w:val="18"/>
        </w:rPr>
        <w:br/>
        <w:t>(13)</w:t>
      </w:r>
      <w:r w:rsidRPr="00A56041">
        <w:rPr>
          <w:rFonts w:ascii="ˎ̥" w:eastAsia="宋体" w:hAnsi="ˎ̥" w:cs="宋体"/>
          <w:color w:val="333333"/>
          <w:kern w:val="0"/>
          <w:sz w:val="18"/>
          <w:szCs w:val="18"/>
        </w:rPr>
        <w:t>建筑装饰装修工程施工过程中应做好半成品、成品的保护损坏。</w:t>
      </w:r>
      <w:r w:rsidRPr="00A56041">
        <w:rPr>
          <w:rFonts w:ascii="ˎ̥" w:eastAsia="宋体" w:hAnsi="ˎ̥" w:cs="宋体"/>
          <w:color w:val="333333"/>
          <w:kern w:val="0"/>
          <w:sz w:val="18"/>
          <w:szCs w:val="18"/>
        </w:rPr>
        <w:br/>
        <w:t>(14)</w:t>
      </w:r>
      <w:r w:rsidRPr="00A56041">
        <w:rPr>
          <w:rFonts w:ascii="ˎ̥" w:eastAsia="宋体" w:hAnsi="ˎ̥" w:cs="宋体"/>
          <w:color w:val="333333"/>
          <w:kern w:val="0"/>
          <w:sz w:val="18"/>
          <w:szCs w:val="18"/>
        </w:rPr>
        <w:t>建筑装饰装修工程验收前应将施工现场清理干净。</w:t>
      </w:r>
    </w:p>
    <w:sectPr w:rsidR="00BF3FD6" w:rsidRPr="00A56041">
      <w:headerReference w:type="default"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594" w:rsidRDefault="00ED6594" w:rsidP="00A56041">
      <w:r>
        <w:separator/>
      </w:r>
    </w:p>
  </w:endnote>
  <w:endnote w:type="continuationSeparator" w:id="0">
    <w:p w:rsidR="00ED6594" w:rsidRDefault="00ED6594" w:rsidP="00A56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ˎ̥">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041" w:rsidRDefault="00A56041" w:rsidP="00A56041">
    <w:pPr>
      <w:pStyle w:val="a5"/>
    </w:pPr>
    <w:r>
      <w:rPr>
        <w:rFonts w:hint="eastAsia"/>
      </w:rPr>
      <w:t>北京东方易美装饰公司</w:t>
    </w:r>
    <w:r>
      <w:ptab w:relativeTo="margin" w:alignment="center" w:leader="none"/>
    </w:r>
    <w:r>
      <w:ptab w:relativeTo="margin" w:alignment="right" w:leader="none"/>
    </w:r>
    <w:hyperlink r:id="rId1" w:history="1">
      <w:r w:rsidRPr="00AC65C2">
        <w:rPr>
          <w:rStyle w:val="a3"/>
          <w:rFonts w:hint="eastAsia"/>
        </w:rPr>
        <w:t>http://www.bjdfym.com</w:t>
      </w:r>
    </w:hyperlink>
    <w:r>
      <w:rPr>
        <w:rFonts w:hint="eastAsia"/>
      </w:rPr>
      <w:t xml:space="preserve"> </w:t>
    </w:r>
  </w:p>
  <w:p w:rsidR="00A56041" w:rsidRDefault="00A5604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594" w:rsidRDefault="00ED6594" w:rsidP="00A56041">
      <w:r>
        <w:separator/>
      </w:r>
    </w:p>
  </w:footnote>
  <w:footnote w:type="continuationSeparator" w:id="0">
    <w:p w:rsidR="00ED6594" w:rsidRDefault="00ED6594" w:rsidP="00A560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041" w:rsidRDefault="00A56041">
    <w:pPr>
      <w:pStyle w:val="a5"/>
    </w:pPr>
    <w:r>
      <w:rPr>
        <w:rFonts w:hint="eastAsia"/>
      </w:rPr>
      <w:t>北京东方易美装饰公司</w:t>
    </w:r>
    <w:r>
      <w:ptab w:relativeTo="margin" w:alignment="center" w:leader="none"/>
    </w:r>
    <w:r>
      <w:ptab w:relativeTo="margin" w:alignment="right" w:leader="none"/>
    </w:r>
    <w:hyperlink r:id="rId1" w:history="1">
      <w:r w:rsidRPr="00AC65C2">
        <w:rPr>
          <w:rStyle w:val="a3"/>
          <w:rFonts w:hint="eastAsia"/>
        </w:rPr>
        <w:t>http://www.bjdfym.com</w:t>
      </w:r>
    </w:hyperlink>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C60"/>
    <w:rsid w:val="00346C60"/>
    <w:rsid w:val="00A56041"/>
    <w:rsid w:val="00BF3FD6"/>
    <w:rsid w:val="00ED6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A5604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5604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56041"/>
    <w:rPr>
      <w:strike w:val="0"/>
      <w:dstrike w:val="0"/>
      <w:color w:val="2A2A2A"/>
      <w:u w:val="none"/>
      <w:effect w:val="none"/>
    </w:rPr>
  </w:style>
  <w:style w:type="character" w:styleId="a4">
    <w:name w:val="Strong"/>
    <w:basedOn w:val="a0"/>
    <w:uiPriority w:val="22"/>
    <w:qFormat/>
    <w:rsid w:val="00A56041"/>
    <w:rPr>
      <w:b/>
      <w:bCs/>
    </w:rPr>
  </w:style>
  <w:style w:type="paragraph" w:styleId="a5">
    <w:name w:val="header"/>
    <w:basedOn w:val="a"/>
    <w:link w:val="Char"/>
    <w:uiPriority w:val="99"/>
    <w:unhideWhenUsed/>
    <w:rsid w:val="00A560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A56041"/>
    <w:rPr>
      <w:sz w:val="18"/>
      <w:szCs w:val="18"/>
    </w:rPr>
  </w:style>
  <w:style w:type="paragraph" w:styleId="a6">
    <w:name w:val="footer"/>
    <w:basedOn w:val="a"/>
    <w:link w:val="Char0"/>
    <w:uiPriority w:val="99"/>
    <w:unhideWhenUsed/>
    <w:rsid w:val="00A56041"/>
    <w:pPr>
      <w:tabs>
        <w:tab w:val="center" w:pos="4153"/>
        <w:tab w:val="right" w:pos="8306"/>
      </w:tabs>
      <w:snapToGrid w:val="0"/>
      <w:jc w:val="left"/>
    </w:pPr>
    <w:rPr>
      <w:sz w:val="18"/>
      <w:szCs w:val="18"/>
    </w:rPr>
  </w:style>
  <w:style w:type="character" w:customStyle="1" w:styleId="Char0">
    <w:name w:val="页脚 Char"/>
    <w:basedOn w:val="a0"/>
    <w:link w:val="a6"/>
    <w:uiPriority w:val="99"/>
    <w:rsid w:val="00A56041"/>
    <w:rPr>
      <w:sz w:val="18"/>
      <w:szCs w:val="18"/>
    </w:rPr>
  </w:style>
  <w:style w:type="paragraph" w:styleId="a7">
    <w:name w:val="Balloon Text"/>
    <w:basedOn w:val="a"/>
    <w:link w:val="Char1"/>
    <w:uiPriority w:val="99"/>
    <w:semiHidden/>
    <w:unhideWhenUsed/>
    <w:rsid w:val="00A56041"/>
    <w:rPr>
      <w:sz w:val="18"/>
      <w:szCs w:val="18"/>
    </w:rPr>
  </w:style>
  <w:style w:type="character" w:customStyle="1" w:styleId="Char1">
    <w:name w:val="批注框文本 Char"/>
    <w:basedOn w:val="a0"/>
    <w:link w:val="a7"/>
    <w:uiPriority w:val="99"/>
    <w:semiHidden/>
    <w:rsid w:val="00A56041"/>
    <w:rPr>
      <w:sz w:val="18"/>
      <w:szCs w:val="18"/>
    </w:rPr>
  </w:style>
  <w:style w:type="character" w:customStyle="1" w:styleId="1Char">
    <w:name w:val="标题 1 Char"/>
    <w:basedOn w:val="a0"/>
    <w:link w:val="1"/>
    <w:uiPriority w:val="9"/>
    <w:rsid w:val="00A56041"/>
    <w:rPr>
      <w:b/>
      <w:bCs/>
      <w:kern w:val="44"/>
      <w:sz w:val="44"/>
      <w:szCs w:val="44"/>
    </w:rPr>
  </w:style>
  <w:style w:type="character" w:customStyle="1" w:styleId="2Char">
    <w:name w:val="标题 2 Char"/>
    <w:basedOn w:val="a0"/>
    <w:link w:val="2"/>
    <w:uiPriority w:val="9"/>
    <w:rsid w:val="00A56041"/>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A5604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5604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56041"/>
    <w:rPr>
      <w:strike w:val="0"/>
      <w:dstrike w:val="0"/>
      <w:color w:val="2A2A2A"/>
      <w:u w:val="none"/>
      <w:effect w:val="none"/>
    </w:rPr>
  </w:style>
  <w:style w:type="character" w:styleId="a4">
    <w:name w:val="Strong"/>
    <w:basedOn w:val="a0"/>
    <w:uiPriority w:val="22"/>
    <w:qFormat/>
    <w:rsid w:val="00A56041"/>
    <w:rPr>
      <w:b/>
      <w:bCs/>
    </w:rPr>
  </w:style>
  <w:style w:type="paragraph" w:styleId="a5">
    <w:name w:val="header"/>
    <w:basedOn w:val="a"/>
    <w:link w:val="Char"/>
    <w:uiPriority w:val="99"/>
    <w:unhideWhenUsed/>
    <w:rsid w:val="00A560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A56041"/>
    <w:rPr>
      <w:sz w:val="18"/>
      <w:szCs w:val="18"/>
    </w:rPr>
  </w:style>
  <w:style w:type="paragraph" w:styleId="a6">
    <w:name w:val="footer"/>
    <w:basedOn w:val="a"/>
    <w:link w:val="Char0"/>
    <w:uiPriority w:val="99"/>
    <w:unhideWhenUsed/>
    <w:rsid w:val="00A56041"/>
    <w:pPr>
      <w:tabs>
        <w:tab w:val="center" w:pos="4153"/>
        <w:tab w:val="right" w:pos="8306"/>
      </w:tabs>
      <w:snapToGrid w:val="0"/>
      <w:jc w:val="left"/>
    </w:pPr>
    <w:rPr>
      <w:sz w:val="18"/>
      <w:szCs w:val="18"/>
    </w:rPr>
  </w:style>
  <w:style w:type="character" w:customStyle="1" w:styleId="Char0">
    <w:name w:val="页脚 Char"/>
    <w:basedOn w:val="a0"/>
    <w:link w:val="a6"/>
    <w:uiPriority w:val="99"/>
    <w:rsid w:val="00A56041"/>
    <w:rPr>
      <w:sz w:val="18"/>
      <w:szCs w:val="18"/>
    </w:rPr>
  </w:style>
  <w:style w:type="paragraph" w:styleId="a7">
    <w:name w:val="Balloon Text"/>
    <w:basedOn w:val="a"/>
    <w:link w:val="Char1"/>
    <w:uiPriority w:val="99"/>
    <w:semiHidden/>
    <w:unhideWhenUsed/>
    <w:rsid w:val="00A56041"/>
    <w:rPr>
      <w:sz w:val="18"/>
      <w:szCs w:val="18"/>
    </w:rPr>
  </w:style>
  <w:style w:type="character" w:customStyle="1" w:styleId="Char1">
    <w:name w:val="批注框文本 Char"/>
    <w:basedOn w:val="a0"/>
    <w:link w:val="a7"/>
    <w:uiPriority w:val="99"/>
    <w:semiHidden/>
    <w:rsid w:val="00A56041"/>
    <w:rPr>
      <w:sz w:val="18"/>
      <w:szCs w:val="18"/>
    </w:rPr>
  </w:style>
  <w:style w:type="character" w:customStyle="1" w:styleId="1Char">
    <w:name w:val="标题 1 Char"/>
    <w:basedOn w:val="a0"/>
    <w:link w:val="1"/>
    <w:uiPriority w:val="9"/>
    <w:rsid w:val="00A56041"/>
    <w:rPr>
      <w:b/>
      <w:bCs/>
      <w:kern w:val="44"/>
      <w:sz w:val="44"/>
      <w:szCs w:val="44"/>
    </w:rPr>
  </w:style>
  <w:style w:type="character" w:customStyle="1" w:styleId="2Char">
    <w:name w:val="标题 2 Char"/>
    <w:basedOn w:val="a0"/>
    <w:link w:val="2"/>
    <w:uiPriority w:val="9"/>
    <w:rsid w:val="00A5604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486056">
      <w:bodyDiv w:val="1"/>
      <w:marLeft w:val="0"/>
      <w:marRight w:val="0"/>
      <w:marTop w:val="0"/>
      <w:marBottom w:val="0"/>
      <w:divBdr>
        <w:top w:val="none" w:sz="0" w:space="0" w:color="auto"/>
        <w:left w:val="none" w:sz="0" w:space="0" w:color="auto"/>
        <w:bottom w:val="none" w:sz="0" w:space="0" w:color="auto"/>
        <w:right w:val="none" w:sz="0" w:space="0" w:color="auto"/>
      </w:divBdr>
      <w:divsChild>
        <w:div w:id="1024096647">
          <w:marLeft w:val="0"/>
          <w:marRight w:val="0"/>
          <w:marTop w:val="0"/>
          <w:marBottom w:val="0"/>
          <w:divBdr>
            <w:top w:val="none" w:sz="0" w:space="0" w:color="auto"/>
            <w:left w:val="none" w:sz="0" w:space="0" w:color="auto"/>
            <w:bottom w:val="none" w:sz="0" w:space="0" w:color="auto"/>
            <w:right w:val="none" w:sz="0" w:space="0" w:color="auto"/>
          </w:divBdr>
          <w:divsChild>
            <w:div w:id="1661617992">
              <w:marLeft w:val="0"/>
              <w:marRight w:val="0"/>
              <w:marTop w:val="0"/>
              <w:marBottom w:val="0"/>
              <w:divBdr>
                <w:top w:val="none" w:sz="0" w:space="0" w:color="auto"/>
                <w:left w:val="none" w:sz="0" w:space="0" w:color="auto"/>
                <w:bottom w:val="none" w:sz="0" w:space="0" w:color="auto"/>
                <w:right w:val="none" w:sz="0" w:space="0" w:color="auto"/>
              </w:divBdr>
              <w:divsChild>
                <w:div w:id="844368612">
                  <w:marLeft w:val="0"/>
                  <w:marRight w:val="0"/>
                  <w:marTop w:val="225"/>
                  <w:marBottom w:val="0"/>
                  <w:divBdr>
                    <w:top w:val="none" w:sz="0" w:space="0" w:color="auto"/>
                    <w:left w:val="none" w:sz="0" w:space="0" w:color="auto"/>
                    <w:bottom w:val="none" w:sz="0" w:space="0" w:color="auto"/>
                    <w:right w:val="none" w:sz="0" w:space="0" w:color="auto"/>
                  </w:divBdr>
                  <w:divsChild>
                    <w:div w:id="1456630873">
                      <w:marLeft w:val="0"/>
                      <w:marRight w:val="0"/>
                      <w:marTop w:val="0"/>
                      <w:marBottom w:val="0"/>
                      <w:divBdr>
                        <w:top w:val="none" w:sz="0" w:space="0" w:color="auto"/>
                        <w:left w:val="none" w:sz="0" w:space="0" w:color="auto"/>
                        <w:bottom w:val="none" w:sz="0" w:space="0" w:color="auto"/>
                        <w:right w:val="none" w:sz="0" w:space="0" w:color="auto"/>
                      </w:divBdr>
                      <w:divsChild>
                        <w:div w:id="972712282">
                          <w:marLeft w:val="0"/>
                          <w:marRight w:val="0"/>
                          <w:marTop w:val="0"/>
                          <w:marBottom w:val="0"/>
                          <w:divBdr>
                            <w:top w:val="none" w:sz="0" w:space="0" w:color="auto"/>
                            <w:left w:val="none" w:sz="0" w:space="0" w:color="auto"/>
                            <w:bottom w:val="none" w:sz="0" w:space="0" w:color="auto"/>
                            <w:right w:val="none" w:sz="0" w:space="0" w:color="auto"/>
                          </w:divBdr>
                          <w:divsChild>
                            <w:div w:id="1969973160">
                              <w:marLeft w:val="3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577149">
      <w:bodyDiv w:val="1"/>
      <w:marLeft w:val="0"/>
      <w:marRight w:val="0"/>
      <w:marTop w:val="0"/>
      <w:marBottom w:val="0"/>
      <w:divBdr>
        <w:top w:val="none" w:sz="0" w:space="0" w:color="auto"/>
        <w:left w:val="none" w:sz="0" w:space="0" w:color="auto"/>
        <w:bottom w:val="none" w:sz="0" w:space="0" w:color="auto"/>
        <w:right w:val="none" w:sz="0" w:space="0" w:color="auto"/>
      </w:divBdr>
      <w:divsChild>
        <w:div w:id="842090991">
          <w:marLeft w:val="0"/>
          <w:marRight w:val="0"/>
          <w:marTop w:val="0"/>
          <w:marBottom w:val="0"/>
          <w:divBdr>
            <w:top w:val="none" w:sz="0" w:space="0" w:color="auto"/>
            <w:left w:val="none" w:sz="0" w:space="0" w:color="auto"/>
            <w:bottom w:val="none" w:sz="0" w:space="0" w:color="auto"/>
            <w:right w:val="none" w:sz="0" w:space="0" w:color="auto"/>
          </w:divBdr>
          <w:divsChild>
            <w:div w:id="635985114">
              <w:marLeft w:val="0"/>
              <w:marRight w:val="0"/>
              <w:marTop w:val="0"/>
              <w:marBottom w:val="0"/>
              <w:divBdr>
                <w:top w:val="none" w:sz="0" w:space="0" w:color="auto"/>
                <w:left w:val="none" w:sz="0" w:space="0" w:color="auto"/>
                <w:bottom w:val="none" w:sz="0" w:space="0" w:color="auto"/>
                <w:right w:val="none" w:sz="0" w:space="0" w:color="auto"/>
              </w:divBdr>
              <w:divsChild>
                <w:div w:id="1188643772">
                  <w:marLeft w:val="0"/>
                  <w:marRight w:val="0"/>
                  <w:marTop w:val="225"/>
                  <w:marBottom w:val="0"/>
                  <w:divBdr>
                    <w:top w:val="none" w:sz="0" w:space="0" w:color="auto"/>
                    <w:left w:val="none" w:sz="0" w:space="0" w:color="auto"/>
                    <w:bottom w:val="none" w:sz="0" w:space="0" w:color="auto"/>
                    <w:right w:val="none" w:sz="0" w:space="0" w:color="auto"/>
                  </w:divBdr>
                  <w:divsChild>
                    <w:div w:id="769667271">
                      <w:marLeft w:val="0"/>
                      <w:marRight w:val="0"/>
                      <w:marTop w:val="0"/>
                      <w:marBottom w:val="0"/>
                      <w:divBdr>
                        <w:top w:val="none" w:sz="0" w:space="0" w:color="auto"/>
                        <w:left w:val="none" w:sz="0" w:space="0" w:color="auto"/>
                        <w:bottom w:val="none" w:sz="0" w:space="0" w:color="auto"/>
                        <w:right w:val="none" w:sz="0" w:space="0" w:color="auto"/>
                      </w:divBdr>
                      <w:divsChild>
                        <w:div w:id="1606694807">
                          <w:marLeft w:val="0"/>
                          <w:marRight w:val="0"/>
                          <w:marTop w:val="0"/>
                          <w:marBottom w:val="0"/>
                          <w:divBdr>
                            <w:top w:val="none" w:sz="0" w:space="0" w:color="auto"/>
                            <w:left w:val="none" w:sz="0" w:space="0" w:color="auto"/>
                            <w:bottom w:val="none" w:sz="0" w:space="0" w:color="auto"/>
                            <w:right w:val="none" w:sz="0" w:space="0" w:color="auto"/>
                          </w:divBdr>
                          <w:divsChild>
                            <w:div w:id="389889094">
                              <w:marLeft w:val="225"/>
                              <w:marRight w:val="0"/>
                              <w:marTop w:val="0"/>
                              <w:marBottom w:val="0"/>
                              <w:divBdr>
                                <w:top w:val="none" w:sz="0" w:space="0" w:color="auto"/>
                                <w:left w:val="none" w:sz="0" w:space="0" w:color="auto"/>
                                <w:bottom w:val="dotted" w:sz="6" w:space="0" w:color="999999"/>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dfym.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jdfym.co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jdfym.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jdfym.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bjdfym.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dc:creator>
  <cp:keywords/>
  <dc:description/>
  <cp:lastModifiedBy>sean</cp:lastModifiedBy>
  <cp:revision>2</cp:revision>
  <dcterms:created xsi:type="dcterms:W3CDTF">2011-11-27T02:15:00Z</dcterms:created>
  <dcterms:modified xsi:type="dcterms:W3CDTF">2011-11-27T02:18:00Z</dcterms:modified>
</cp:coreProperties>
</file>